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C2CCB9" w14:textId="77777777" w:rsidR="008544E2" w:rsidRPr="0003436F" w:rsidRDefault="008544E2" w:rsidP="00FD39D8">
      <w:pPr>
        <w:rPr>
          <w:rFonts w:asciiTheme="minorHAnsi" w:hAnsiTheme="minorHAnsi" w:cstheme="minorHAnsi"/>
          <w:sz w:val="22"/>
          <w:szCs w:val="22"/>
        </w:rPr>
      </w:pPr>
    </w:p>
    <w:p w14:paraId="03DC0BAD" w14:textId="77777777" w:rsidR="008544E2" w:rsidRPr="0003436F" w:rsidRDefault="008544E2" w:rsidP="00FD39D8">
      <w:pPr>
        <w:rPr>
          <w:rFonts w:asciiTheme="minorHAnsi" w:hAnsiTheme="minorHAnsi" w:cstheme="minorHAnsi"/>
          <w:sz w:val="22"/>
          <w:szCs w:val="22"/>
        </w:rPr>
      </w:pPr>
    </w:p>
    <w:p w14:paraId="65717D10" w14:textId="77777777" w:rsidR="008544E2" w:rsidRPr="0003436F" w:rsidRDefault="008544E2" w:rsidP="00FD39D8">
      <w:pPr>
        <w:rPr>
          <w:rFonts w:asciiTheme="minorHAnsi" w:hAnsiTheme="minorHAnsi" w:cstheme="minorHAnsi"/>
          <w:sz w:val="22"/>
          <w:szCs w:val="22"/>
        </w:rPr>
      </w:pPr>
    </w:p>
    <w:p w14:paraId="688CFC63" w14:textId="77777777" w:rsidR="008544E2" w:rsidRPr="0003436F" w:rsidRDefault="008544E2" w:rsidP="00FD39D8">
      <w:pPr>
        <w:rPr>
          <w:rFonts w:asciiTheme="minorHAnsi" w:hAnsiTheme="minorHAnsi" w:cstheme="minorHAnsi"/>
          <w:sz w:val="22"/>
          <w:szCs w:val="22"/>
        </w:rPr>
      </w:pPr>
    </w:p>
    <w:p w14:paraId="41AA173B" w14:textId="77777777" w:rsidR="008544E2" w:rsidRPr="0003436F" w:rsidRDefault="008544E2" w:rsidP="00FD39D8">
      <w:pPr>
        <w:rPr>
          <w:rFonts w:asciiTheme="minorHAnsi" w:hAnsiTheme="minorHAnsi" w:cstheme="minorHAnsi"/>
          <w:sz w:val="22"/>
          <w:szCs w:val="22"/>
        </w:rPr>
      </w:pPr>
    </w:p>
    <w:p w14:paraId="5A0EB830" w14:textId="77777777" w:rsidR="0016698D" w:rsidRPr="0003436F" w:rsidRDefault="0016698D" w:rsidP="00FD39D8">
      <w:pPr>
        <w:pStyle w:val="NormalWeb"/>
        <w:spacing w:before="0" w:beforeAutospacing="0"/>
        <w:rPr>
          <w:rFonts w:asciiTheme="minorHAnsi" w:hAnsiTheme="minorHAnsi" w:cstheme="minorHAnsi"/>
          <w:color w:val="000000"/>
          <w:sz w:val="22"/>
          <w:szCs w:val="22"/>
        </w:rPr>
      </w:pPr>
    </w:p>
    <w:p w14:paraId="1F5CC781" w14:textId="77777777" w:rsidR="00C37722" w:rsidRPr="00C37722" w:rsidRDefault="00C37722" w:rsidP="00FD39D8">
      <w:pPr>
        <w:pStyle w:val="NormalWeb"/>
        <w:spacing w:before="0" w:beforeAutospacing="0"/>
        <w:rPr>
          <w:rFonts w:asciiTheme="minorHAnsi" w:hAnsiTheme="minorHAnsi" w:cstheme="minorHAnsi"/>
          <w:color w:val="000000"/>
          <w:sz w:val="22"/>
          <w:szCs w:val="22"/>
        </w:rPr>
      </w:pPr>
      <w:r w:rsidRPr="00C37722">
        <w:rPr>
          <w:rFonts w:asciiTheme="minorHAnsi" w:hAnsiTheme="minorHAnsi" w:cstheme="minorHAnsi"/>
          <w:b/>
          <w:bCs/>
          <w:color w:val="000000"/>
          <w:sz w:val="22"/>
          <w:szCs w:val="22"/>
        </w:rPr>
        <w:t xml:space="preserve">Holidays, Term-Time Absence &amp; Persistent Absence – What Parents/Carers Need to Know </w:t>
      </w:r>
    </w:p>
    <w:p w14:paraId="0BD84E63" w14:textId="77777777" w:rsidR="00C37722" w:rsidRPr="00C37722" w:rsidRDefault="00C37722" w:rsidP="00FD39D8">
      <w:pPr>
        <w:pStyle w:val="NormalWeb"/>
        <w:spacing w:before="0" w:beforeAutospacing="0"/>
        <w:rPr>
          <w:rFonts w:asciiTheme="minorHAnsi" w:hAnsiTheme="minorHAnsi" w:cstheme="minorHAnsi"/>
          <w:color w:val="000000"/>
          <w:sz w:val="22"/>
          <w:szCs w:val="22"/>
        </w:rPr>
      </w:pPr>
      <w:r w:rsidRPr="00C37722">
        <w:rPr>
          <w:rFonts w:asciiTheme="minorHAnsi" w:hAnsiTheme="minorHAnsi" w:cstheme="minorHAnsi"/>
          <w:b/>
          <w:bCs/>
          <w:color w:val="000000"/>
          <w:sz w:val="22"/>
          <w:szCs w:val="22"/>
        </w:rPr>
        <w:t xml:space="preserve">It is your responsibility to read this information: </w:t>
      </w:r>
    </w:p>
    <w:p w14:paraId="0443D122" w14:textId="77777777" w:rsidR="00C37722" w:rsidRPr="00C37722" w:rsidRDefault="00C37722" w:rsidP="00FD39D8">
      <w:pPr>
        <w:pStyle w:val="NormalWeb"/>
        <w:spacing w:before="0" w:beforeAutospacing="0"/>
        <w:rPr>
          <w:rFonts w:asciiTheme="minorHAnsi" w:hAnsiTheme="minorHAnsi" w:cstheme="minorHAnsi"/>
          <w:color w:val="000000"/>
          <w:sz w:val="22"/>
          <w:szCs w:val="22"/>
        </w:rPr>
      </w:pPr>
      <w:r w:rsidRPr="00C37722">
        <w:rPr>
          <w:rFonts w:asciiTheme="minorHAnsi" w:hAnsiTheme="minorHAnsi" w:cstheme="minorHAnsi"/>
          <w:color w:val="000000"/>
          <w:sz w:val="22"/>
          <w:szCs w:val="22"/>
        </w:rPr>
        <w:t xml:space="preserve">Taking your child out of school during term time, whether for holidays or other reasons, can disrupt their education and may lead to unauthorised absences. If your child misses 10 or more sessions (5 days) without agreement, this could result in a penalty notice from the Local Authority. This applies to both term-time holidays and persistent non-attendance without a valid reason. Please speak to the school if you're unsure or need support with attendance. </w:t>
      </w:r>
    </w:p>
    <w:p w14:paraId="38BABC6D" w14:textId="77777777" w:rsidR="00C37722" w:rsidRPr="00C37722" w:rsidRDefault="00C37722" w:rsidP="00FD39D8">
      <w:pPr>
        <w:pStyle w:val="NormalWeb"/>
        <w:spacing w:before="0" w:beforeAutospacing="0"/>
        <w:rPr>
          <w:rFonts w:asciiTheme="minorHAnsi" w:hAnsiTheme="minorHAnsi" w:cstheme="minorHAnsi"/>
          <w:color w:val="000000"/>
          <w:sz w:val="22"/>
          <w:szCs w:val="22"/>
        </w:rPr>
      </w:pPr>
      <w:r w:rsidRPr="00C37722">
        <w:rPr>
          <w:rFonts w:asciiTheme="minorHAnsi" w:hAnsiTheme="minorHAnsi" w:cstheme="minorHAnsi"/>
          <w:color w:val="000000"/>
          <w:sz w:val="22"/>
          <w:szCs w:val="22"/>
        </w:rPr>
        <w:t xml:space="preserve">As part of our commitment to maintaining high levels of school attendance, we would like to inform you about some important changes regarding holidays/leave of absences in Term Time. These changes align with the Department for Education (DFE) updated guidance on improving school attendance, effective from 19th August 2024 in collaboration with the Local Authority. </w:t>
      </w:r>
    </w:p>
    <w:p w14:paraId="6EDB687A" w14:textId="77777777" w:rsidR="00C37722" w:rsidRPr="00C37722" w:rsidRDefault="00C37722" w:rsidP="00FD39D8">
      <w:pPr>
        <w:pStyle w:val="NormalWeb"/>
        <w:spacing w:before="0" w:beforeAutospacing="0"/>
        <w:rPr>
          <w:rFonts w:asciiTheme="minorHAnsi" w:hAnsiTheme="minorHAnsi" w:cstheme="minorHAnsi"/>
          <w:color w:val="000000"/>
          <w:sz w:val="22"/>
          <w:szCs w:val="22"/>
        </w:rPr>
      </w:pPr>
      <w:r w:rsidRPr="00C37722">
        <w:rPr>
          <w:rFonts w:asciiTheme="minorHAnsi" w:hAnsiTheme="minorHAnsi" w:cstheme="minorHAnsi"/>
          <w:color w:val="000000"/>
          <w:sz w:val="22"/>
          <w:szCs w:val="22"/>
        </w:rPr>
        <w:t xml:space="preserve">The DFE emphasises that term-time holiday/leave of absences should be avoided. Absences during this time can significantly impact your child’s education. We kindly request that you plan holidays/leave of absences during school holidays to minimise disruption in learning. Any such absences will be recorded as an unauthorised absence. </w:t>
      </w:r>
    </w:p>
    <w:p w14:paraId="72440A13" w14:textId="77777777" w:rsidR="00C37722" w:rsidRPr="00C37722" w:rsidRDefault="00C37722" w:rsidP="00FD39D8">
      <w:pPr>
        <w:pStyle w:val="NormalWeb"/>
        <w:spacing w:before="0" w:beforeAutospacing="0"/>
        <w:rPr>
          <w:rFonts w:asciiTheme="minorHAnsi" w:hAnsiTheme="minorHAnsi" w:cstheme="minorHAnsi"/>
          <w:color w:val="000000"/>
          <w:sz w:val="22"/>
          <w:szCs w:val="22"/>
        </w:rPr>
      </w:pPr>
      <w:r w:rsidRPr="00C37722">
        <w:rPr>
          <w:rFonts w:asciiTheme="minorHAnsi" w:hAnsiTheme="minorHAnsi" w:cstheme="minorHAnsi"/>
          <w:color w:val="000000"/>
          <w:sz w:val="22"/>
          <w:szCs w:val="22"/>
        </w:rPr>
        <w:t xml:space="preserve">If you believe there are exceptional circumstances that require a term-time holiday/leave of absence, please submit a written request to the school as soon as possible. We will assess each case individually and provide guidance accordingly. However, if we determine that the circumstances do not qualify as exceptional, we will notify you in writing, indicating that you may be subject to a penalty notice issued by the local authority, which could result in legal action, please see below. </w:t>
      </w:r>
    </w:p>
    <w:p w14:paraId="3743818D" w14:textId="77777777" w:rsidR="00C37722" w:rsidRPr="00C37722" w:rsidRDefault="00C37722" w:rsidP="00FD39D8">
      <w:pPr>
        <w:pStyle w:val="NormalWeb"/>
        <w:spacing w:before="0" w:beforeAutospacing="0"/>
        <w:rPr>
          <w:rFonts w:asciiTheme="minorHAnsi" w:hAnsiTheme="minorHAnsi" w:cstheme="minorHAnsi"/>
          <w:color w:val="000000"/>
          <w:sz w:val="22"/>
          <w:szCs w:val="22"/>
        </w:rPr>
      </w:pPr>
      <w:r w:rsidRPr="00C37722">
        <w:rPr>
          <w:rFonts w:asciiTheme="minorHAnsi" w:hAnsiTheme="minorHAnsi" w:cstheme="minorHAnsi"/>
          <w:b/>
          <w:bCs/>
          <w:color w:val="000000"/>
          <w:sz w:val="22"/>
          <w:szCs w:val="22"/>
        </w:rPr>
        <w:t xml:space="preserve">Penalty notices and Prosecution. </w:t>
      </w:r>
    </w:p>
    <w:p w14:paraId="33CDC16F" w14:textId="7A24A47A" w:rsidR="00C37722" w:rsidRPr="00C37722" w:rsidRDefault="00C37722" w:rsidP="00FD39D8">
      <w:pPr>
        <w:pStyle w:val="NormalWeb"/>
        <w:spacing w:before="0" w:beforeAutospacing="0"/>
        <w:rPr>
          <w:rFonts w:asciiTheme="minorHAnsi" w:hAnsiTheme="minorHAnsi" w:cstheme="minorHAnsi"/>
          <w:color w:val="000000"/>
          <w:sz w:val="22"/>
          <w:szCs w:val="22"/>
        </w:rPr>
      </w:pPr>
      <w:r w:rsidRPr="00C37722">
        <w:rPr>
          <w:rFonts w:asciiTheme="minorHAnsi" w:hAnsiTheme="minorHAnsi" w:cstheme="minorHAnsi"/>
          <w:color w:val="000000"/>
          <w:sz w:val="22"/>
          <w:szCs w:val="22"/>
        </w:rPr>
        <w:t xml:space="preserve">A Penalty Notice issued for unauthorised absences is 5 days (10 sessions) with in a </w:t>
      </w:r>
      <w:r w:rsidR="00652C29" w:rsidRPr="00C37722">
        <w:rPr>
          <w:rFonts w:asciiTheme="minorHAnsi" w:hAnsiTheme="minorHAnsi" w:cstheme="minorHAnsi"/>
          <w:color w:val="000000"/>
          <w:sz w:val="22"/>
          <w:szCs w:val="22"/>
        </w:rPr>
        <w:t>10-week</w:t>
      </w:r>
      <w:r w:rsidRPr="00C37722">
        <w:rPr>
          <w:rFonts w:asciiTheme="minorHAnsi" w:hAnsiTheme="minorHAnsi" w:cstheme="minorHAnsi"/>
          <w:color w:val="000000"/>
          <w:sz w:val="22"/>
          <w:szCs w:val="22"/>
        </w:rPr>
        <w:t xml:space="preserve"> period. </w:t>
      </w:r>
    </w:p>
    <w:p w14:paraId="7782968A" w14:textId="77777777" w:rsidR="00C37722" w:rsidRPr="00C37722" w:rsidRDefault="00C37722" w:rsidP="00FD39D8">
      <w:pPr>
        <w:pStyle w:val="NormalWeb"/>
        <w:spacing w:before="0" w:beforeAutospacing="0"/>
        <w:rPr>
          <w:rFonts w:asciiTheme="minorHAnsi" w:hAnsiTheme="minorHAnsi" w:cstheme="minorHAnsi"/>
          <w:color w:val="000000"/>
          <w:sz w:val="22"/>
          <w:szCs w:val="22"/>
        </w:rPr>
      </w:pPr>
      <w:r w:rsidRPr="00C37722">
        <w:rPr>
          <w:rFonts w:asciiTheme="minorHAnsi" w:hAnsiTheme="minorHAnsi" w:cstheme="minorHAnsi"/>
          <w:color w:val="000000"/>
          <w:sz w:val="22"/>
          <w:szCs w:val="22"/>
        </w:rPr>
        <w:t xml:space="preserve">A Penalty Notice can be issued under the following legislation: </w:t>
      </w:r>
    </w:p>
    <w:p w14:paraId="67D61674" w14:textId="77777777" w:rsidR="00C37722" w:rsidRPr="00C37722" w:rsidRDefault="00C37722" w:rsidP="00FD39D8">
      <w:pPr>
        <w:pStyle w:val="NormalWeb"/>
        <w:spacing w:before="0" w:beforeAutospacing="0"/>
        <w:rPr>
          <w:rFonts w:asciiTheme="minorHAnsi" w:hAnsiTheme="minorHAnsi" w:cstheme="minorHAnsi"/>
          <w:color w:val="000000"/>
          <w:sz w:val="22"/>
          <w:szCs w:val="22"/>
        </w:rPr>
      </w:pPr>
      <w:r w:rsidRPr="00C37722">
        <w:rPr>
          <w:rFonts w:asciiTheme="minorHAnsi" w:hAnsiTheme="minorHAnsi" w:cstheme="minorHAnsi"/>
          <w:color w:val="000000"/>
          <w:sz w:val="22"/>
          <w:szCs w:val="22"/>
        </w:rPr>
        <w:t xml:space="preserve">Section 7 of the Education Act 1996 places upon parents a duty to ensure that their child receives efficient full-time education either by regular attendance at school or otherwise </w:t>
      </w:r>
    </w:p>
    <w:p w14:paraId="1B2856C1" w14:textId="77777777" w:rsidR="00C37722" w:rsidRPr="00C37722" w:rsidRDefault="00C37722" w:rsidP="00FD39D8">
      <w:pPr>
        <w:pStyle w:val="NormalWeb"/>
        <w:spacing w:before="0" w:beforeAutospacing="0"/>
        <w:rPr>
          <w:rFonts w:asciiTheme="minorHAnsi" w:hAnsiTheme="minorHAnsi" w:cstheme="minorHAnsi"/>
          <w:color w:val="000000"/>
          <w:sz w:val="22"/>
          <w:szCs w:val="22"/>
        </w:rPr>
      </w:pPr>
      <w:r w:rsidRPr="00C37722">
        <w:rPr>
          <w:rFonts w:asciiTheme="minorHAnsi" w:hAnsiTheme="minorHAnsi" w:cstheme="minorHAnsi"/>
          <w:color w:val="000000"/>
          <w:sz w:val="22"/>
          <w:szCs w:val="22"/>
        </w:rPr>
        <w:t xml:space="preserve">Where a child is a registered pupil at a school and the parent fails to ensure that child’s regular attendance at school the parent is liable to be prosecuted for a criminal offence under Section 444 of the Education Act </w:t>
      </w:r>
    </w:p>
    <w:p w14:paraId="7594F231" w14:textId="2F74116C" w:rsidR="00FD39D8" w:rsidRDefault="00C37722" w:rsidP="00FD39D8">
      <w:pPr>
        <w:pStyle w:val="NormalWeb"/>
        <w:spacing w:before="0" w:beforeAutospacing="0"/>
        <w:rPr>
          <w:rFonts w:asciiTheme="minorHAnsi" w:hAnsiTheme="minorHAnsi" w:cstheme="minorHAnsi"/>
          <w:color w:val="000000"/>
          <w:sz w:val="22"/>
          <w:szCs w:val="22"/>
        </w:rPr>
      </w:pPr>
      <w:r w:rsidRPr="00C37722">
        <w:rPr>
          <w:rFonts w:asciiTheme="minorHAnsi" w:hAnsiTheme="minorHAnsi" w:cstheme="minorHAnsi"/>
          <w:color w:val="000000"/>
          <w:sz w:val="22"/>
          <w:szCs w:val="22"/>
        </w:rPr>
        <w:t xml:space="preserve">In cases where this duty is not being fulfilled Section 444B of the same Act empowers the Local Authority to issue a Penalty </w:t>
      </w:r>
    </w:p>
    <w:p w14:paraId="12CD24EB" w14:textId="77777777" w:rsidR="00FD39D8" w:rsidRDefault="00FD39D8" w:rsidP="00FD39D8">
      <w:pPr>
        <w:spacing w:after="160" w:line="259" w:lineRule="auto"/>
        <w:rPr>
          <w:rFonts w:asciiTheme="minorHAnsi" w:eastAsia="Times New Roman" w:hAnsiTheme="minorHAnsi" w:cstheme="minorHAnsi"/>
          <w:color w:val="000000"/>
          <w:sz w:val="22"/>
          <w:szCs w:val="22"/>
        </w:rPr>
      </w:pPr>
      <w:r>
        <w:rPr>
          <w:rFonts w:asciiTheme="minorHAnsi" w:hAnsiTheme="minorHAnsi" w:cstheme="minorHAnsi"/>
          <w:color w:val="000000"/>
          <w:sz w:val="22"/>
          <w:szCs w:val="22"/>
        </w:rPr>
        <w:br w:type="page"/>
      </w:r>
    </w:p>
    <w:p w14:paraId="4F0FE293" w14:textId="77777777" w:rsidR="00C37722" w:rsidRDefault="00C37722" w:rsidP="00FD39D8">
      <w:pPr>
        <w:pStyle w:val="NormalWeb"/>
        <w:spacing w:before="0" w:beforeAutospacing="0"/>
        <w:rPr>
          <w:rFonts w:asciiTheme="minorHAnsi" w:hAnsiTheme="minorHAnsi" w:cstheme="minorHAnsi"/>
          <w:color w:val="000000"/>
          <w:sz w:val="22"/>
          <w:szCs w:val="22"/>
        </w:rPr>
      </w:pPr>
    </w:p>
    <w:p w14:paraId="2C104FD5" w14:textId="77777777" w:rsidR="00FD39D8" w:rsidRDefault="00FD39D8" w:rsidP="00FD39D8">
      <w:pPr>
        <w:pStyle w:val="NormalWeb"/>
        <w:spacing w:before="0" w:beforeAutospacing="0"/>
        <w:rPr>
          <w:rFonts w:asciiTheme="minorHAnsi" w:hAnsiTheme="minorHAnsi" w:cstheme="minorHAnsi"/>
          <w:color w:val="000000"/>
          <w:sz w:val="22"/>
          <w:szCs w:val="22"/>
        </w:rPr>
      </w:pPr>
    </w:p>
    <w:p w14:paraId="309E71B6" w14:textId="77777777" w:rsidR="00FD39D8" w:rsidRDefault="00FD39D8" w:rsidP="00FD39D8">
      <w:pPr>
        <w:pStyle w:val="NormalWeb"/>
        <w:spacing w:before="0" w:beforeAutospacing="0"/>
        <w:rPr>
          <w:rFonts w:asciiTheme="minorHAnsi" w:hAnsiTheme="minorHAnsi" w:cstheme="minorHAnsi"/>
          <w:color w:val="000000"/>
          <w:sz w:val="22"/>
          <w:szCs w:val="22"/>
        </w:rPr>
      </w:pPr>
    </w:p>
    <w:p w14:paraId="0128A8DF" w14:textId="77777777" w:rsidR="00652C29" w:rsidRDefault="00652C29" w:rsidP="00FD39D8">
      <w:pPr>
        <w:pStyle w:val="NormalWeb"/>
        <w:spacing w:before="0" w:beforeAutospacing="0"/>
        <w:rPr>
          <w:rFonts w:asciiTheme="minorHAnsi" w:hAnsiTheme="minorHAnsi" w:cstheme="minorHAnsi"/>
          <w:color w:val="000000"/>
          <w:sz w:val="22"/>
          <w:szCs w:val="22"/>
        </w:rPr>
      </w:pPr>
    </w:p>
    <w:p w14:paraId="601BDCBB" w14:textId="6E12C6EF" w:rsidR="00FD39D8" w:rsidRPr="00C37722" w:rsidRDefault="00652C29" w:rsidP="00652C29">
      <w:pPr>
        <w:pStyle w:val="NormalWeb"/>
        <w:spacing w:before="0" w:beforeAutospacing="0" w:after="0" w:afterAutospacing="0"/>
        <w:rPr>
          <w:rFonts w:asciiTheme="minorHAnsi" w:hAnsiTheme="minorHAnsi" w:cstheme="minorHAnsi"/>
          <w:color w:val="000000"/>
          <w:sz w:val="22"/>
          <w:szCs w:val="22"/>
        </w:rPr>
      </w:pPr>
      <w:r w:rsidRPr="00C37722">
        <w:rPr>
          <w:rFonts w:asciiTheme="minorHAnsi" w:hAnsiTheme="minorHAnsi" w:cstheme="minorHAnsi"/>
          <w:color w:val="000000"/>
          <w:sz w:val="22"/>
          <w:szCs w:val="22"/>
        </w:rPr>
        <w:t xml:space="preserve">See below for further information: </w:t>
      </w:r>
    </w:p>
    <w:tbl>
      <w:tblPr>
        <w:tblW w:w="10598" w:type="dxa"/>
        <w:tblBorders>
          <w:top w:val="none" w:sz="6" w:space="0" w:color="auto"/>
          <w:left w:val="none" w:sz="6" w:space="0" w:color="auto"/>
          <w:bottom w:val="none" w:sz="6" w:space="0" w:color="auto"/>
          <w:right w:val="none" w:sz="6" w:space="0" w:color="auto"/>
        </w:tblBorders>
        <w:tblLayout w:type="fixed"/>
        <w:tblCellMar>
          <w:left w:w="0" w:type="dxa"/>
          <w:right w:w="0" w:type="dxa"/>
        </w:tblCellMar>
        <w:tblLook w:val="0000" w:firstRow="0" w:lastRow="0" w:firstColumn="0" w:lastColumn="0" w:noHBand="0" w:noVBand="0"/>
      </w:tblPr>
      <w:tblGrid>
        <w:gridCol w:w="4400"/>
        <w:gridCol w:w="6198"/>
      </w:tblGrid>
      <w:tr w:rsidR="00C37722" w:rsidRPr="00C37722" w14:paraId="31A58F42" w14:textId="77777777" w:rsidTr="00652C29">
        <w:tblPrEx>
          <w:tblCellMar>
            <w:top w:w="0" w:type="dxa"/>
            <w:bottom w:w="0" w:type="dxa"/>
          </w:tblCellMar>
        </w:tblPrEx>
        <w:trPr>
          <w:trHeight w:val="422"/>
        </w:trPr>
        <w:tc>
          <w:tcPr>
            <w:tcW w:w="4400" w:type="dxa"/>
            <w:tcBorders>
              <w:top w:val="none" w:sz="6" w:space="0" w:color="auto"/>
              <w:bottom w:val="none" w:sz="6" w:space="0" w:color="auto"/>
              <w:right w:val="none" w:sz="6" w:space="0" w:color="auto"/>
            </w:tcBorders>
          </w:tcPr>
          <w:p w14:paraId="6E1C37F6" w14:textId="27EFCA93" w:rsidR="00C37722" w:rsidRPr="00C37722" w:rsidRDefault="00C37722" w:rsidP="00FD39D8">
            <w:pPr>
              <w:pStyle w:val="NormalWeb"/>
              <w:spacing w:before="0" w:beforeAutospacing="0" w:after="0" w:afterAutospacing="0"/>
              <w:rPr>
                <w:rFonts w:asciiTheme="minorHAnsi" w:hAnsiTheme="minorHAnsi" w:cstheme="minorHAnsi"/>
                <w:b/>
                <w:bCs/>
                <w:color w:val="000000"/>
                <w:sz w:val="22"/>
                <w:szCs w:val="22"/>
              </w:rPr>
            </w:pPr>
            <w:r w:rsidRPr="00C37722">
              <w:rPr>
                <w:rFonts w:asciiTheme="minorHAnsi" w:hAnsiTheme="minorHAnsi" w:cstheme="minorHAnsi"/>
                <w:b/>
                <w:bCs/>
                <w:color w:val="000000"/>
                <w:sz w:val="22"/>
                <w:szCs w:val="22"/>
              </w:rPr>
              <w:t xml:space="preserve">Penalty Notice </w:t>
            </w:r>
          </w:p>
        </w:tc>
        <w:tc>
          <w:tcPr>
            <w:tcW w:w="6198" w:type="dxa"/>
            <w:tcBorders>
              <w:top w:val="none" w:sz="6" w:space="0" w:color="auto"/>
              <w:left w:val="none" w:sz="6" w:space="0" w:color="auto"/>
              <w:bottom w:val="none" w:sz="6" w:space="0" w:color="auto"/>
            </w:tcBorders>
          </w:tcPr>
          <w:p w14:paraId="4B9BC370" w14:textId="556E440C" w:rsidR="00C37722" w:rsidRPr="00C37722" w:rsidRDefault="00C37722" w:rsidP="00FD39D8">
            <w:pPr>
              <w:pStyle w:val="NormalWeb"/>
              <w:spacing w:before="0" w:beforeAutospacing="0" w:after="0" w:afterAutospacing="0"/>
              <w:rPr>
                <w:rFonts w:asciiTheme="minorHAnsi" w:hAnsiTheme="minorHAnsi" w:cstheme="minorHAnsi"/>
                <w:b/>
                <w:bCs/>
                <w:color w:val="000000"/>
                <w:sz w:val="22"/>
                <w:szCs w:val="22"/>
              </w:rPr>
            </w:pPr>
            <w:r w:rsidRPr="00C37722">
              <w:rPr>
                <w:rFonts w:asciiTheme="minorHAnsi" w:hAnsiTheme="minorHAnsi" w:cstheme="minorHAnsi"/>
                <w:b/>
                <w:bCs/>
                <w:color w:val="000000"/>
                <w:sz w:val="22"/>
                <w:szCs w:val="22"/>
              </w:rPr>
              <w:t>Details</w:t>
            </w:r>
            <w:r w:rsidR="00FD39D8" w:rsidRPr="00652C29">
              <w:rPr>
                <w:rFonts w:asciiTheme="minorHAnsi" w:hAnsiTheme="minorHAnsi" w:cstheme="minorHAnsi"/>
                <w:b/>
                <w:bCs/>
                <w:color w:val="000000"/>
                <w:sz w:val="22"/>
                <w:szCs w:val="22"/>
              </w:rPr>
              <w:t>:</w:t>
            </w:r>
          </w:p>
        </w:tc>
      </w:tr>
      <w:tr w:rsidR="00C37722" w:rsidRPr="00C37722" w14:paraId="3D6665DA" w14:textId="77777777" w:rsidTr="00652C29">
        <w:tblPrEx>
          <w:tblCellMar>
            <w:top w:w="0" w:type="dxa"/>
            <w:bottom w:w="0" w:type="dxa"/>
          </w:tblCellMar>
        </w:tblPrEx>
        <w:trPr>
          <w:trHeight w:val="881"/>
        </w:trPr>
        <w:tc>
          <w:tcPr>
            <w:tcW w:w="4400" w:type="dxa"/>
            <w:tcBorders>
              <w:top w:val="none" w:sz="6" w:space="0" w:color="auto"/>
              <w:bottom w:val="none" w:sz="6" w:space="0" w:color="auto"/>
              <w:right w:val="none" w:sz="6" w:space="0" w:color="auto"/>
            </w:tcBorders>
          </w:tcPr>
          <w:p w14:paraId="37759C36" w14:textId="51D71780" w:rsidR="00C37722" w:rsidRPr="00C37722" w:rsidRDefault="00C37722" w:rsidP="00FD39D8">
            <w:pPr>
              <w:pStyle w:val="NormalWeb"/>
              <w:spacing w:before="0" w:beforeAutospacing="0" w:after="0" w:afterAutospacing="0"/>
              <w:rPr>
                <w:rFonts w:asciiTheme="minorHAnsi" w:hAnsiTheme="minorHAnsi" w:cstheme="minorHAnsi"/>
                <w:color w:val="000000"/>
                <w:sz w:val="22"/>
                <w:szCs w:val="22"/>
              </w:rPr>
            </w:pPr>
            <w:r w:rsidRPr="00C37722">
              <w:rPr>
                <w:rFonts w:asciiTheme="minorHAnsi" w:hAnsiTheme="minorHAnsi" w:cstheme="minorHAnsi"/>
                <w:color w:val="000000"/>
                <w:sz w:val="22"/>
                <w:szCs w:val="22"/>
              </w:rPr>
              <w:t xml:space="preserve">First Notice in a </w:t>
            </w:r>
            <w:r w:rsidR="00D92F36" w:rsidRPr="00C37722">
              <w:rPr>
                <w:rFonts w:asciiTheme="minorHAnsi" w:hAnsiTheme="minorHAnsi" w:cstheme="minorHAnsi"/>
                <w:b/>
                <w:bCs/>
                <w:color w:val="000000"/>
                <w:sz w:val="22"/>
                <w:szCs w:val="22"/>
              </w:rPr>
              <w:t>3-year</w:t>
            </w:r>
            <w:r w:rsidRPr="00C37722">
              <w:rPr>
                <w:rFonts w:asciiTheme="minorHAnsi" w:hAnsiTheme="minorHAnsi" w:cstheme="minorHAnsi"/>
                <w:b/>
                <w:bCs/>
                <w:color w:val="000000"/>
                <w:sz w:val="22"/>
                <w:szCs w:val="22"/>
              </w:rPr>
              <w:t xml:space="preserve"> period</w:t>
            </w:r>
            <w:r w:rsidRPr="00C37722">
              <w:rPr>
                <w:rFonts w:asciiTheme="minorHAnsi" w:hAnsiTheme="minorHAnsi" w:cstheme="minorHAnsi"/>
                <w:color w:val="000000"/>
                <w:sz w:val="22"/>
                <w:szCs w:val="22"/>
              </w:rPr>
              <w:t xml:space="preserve">: </w:t>
            </w:r>
          </w:p>
        </w:tc>
        <w:tc>
          <w:tcPr>
            <w:tcW w:w="6198" w:type="dxa"/>
            <w:tcBorders>
              <w:top w:val="none" w:sz="6" w:space="0" w:color="auto"/>
              <w:left w:val="none" w:sz="6" w:space="0" w:color="auto"/>
              <w:bottom w:val="none" w:sz="6" w:space="0" w:color="auto"/>
            </w:tcBorders>
          </w:tcPr>
          <w:p w14:paraId="35F6972A" w14:textId="77777777" w:rsidR="00C37722" w:rsidRPr="00C37722" w:rsidRDefault="00C37722" w:rsidP="00FD39D8">
            <w:pPr>
              <w:pStyle w:val="NormalWeb"/>
              <w:spacing w:before="0" w:beforeAutospacing="0" w:after="0" w:afterAutospacing="0"/>
              <w:rPr>
                <w:rFonts w:asciiTheme="minorHAnsi" w:hAnsiTheme="minorHAnsi" w:cstheme="minorHAnsi"/>
                <w:color w:val="000000"/>
                <w:sz w:val="22"/>
                <w:szCs w:val="22"/>
              </w:rPr>
            </w:pPr>
            <w:r w:rsidRPr="00C37722">
              <w:rPr>
                <w:rFonts w:asciiTheme="minorHAnsi" w:hAnsiTheme="minorHAnsi" w:cstheme="minorHAnsi"/>
                <w:color w:val="000000"/>
                <w:sz w:val="22"/>
                <w:szCs w:val="22"/>
              </w:rPr>
              <w:t xml:space="preserve">Issued to each parent. </w:t>
            </w:r>
          </w:p>
          <w:p w14:paraId="5011EE0A" w14:textId="77777777" w:rsidR="00C37722" w:rsidRPr="00C37722" w:rsidRDefault="00C37722" w:rsidP="00FD39D8">
            <w:pPr>
              <w:pStyle w:val="NormalWeb"/>
              <w:spacing w:before="0" w:beforeAutospacing="0" w:after="0" w:afterAutospacing="0"/>
              <w:rPr>
                <w:rFonts w:asciiTheme="minorHAnsi" w:hAnsiTheme="minorHAnsi" w:cstheme="minorHAnsi"/>
                <w:color w:val="000000"/>
                <w:sz w:val="22"/>
                <w:szCs w:val="22"/>
              </w:rPr>
            </w:pPr>
            <w:r w:rsidRPr="00C37722">
              <w:rPr>
                <w:rFonts w:asciiTheme="minorHAnsi" w:hAnsiTheme="minorHAnsi" w:cstheme="minorHAnsi"/>
                <w:color w:val="000000"/>
                <w:sz w:val="22"/>
                <w:szCs w:val="22"/>
              </w:rPr>
              <w:t xml:space="preserve">Charged at £80 if paid within 21 days </w:t>
            </w:r>
          </w:p>
          <w:p w14:paraId="5AE5CFEC" w14:textId="77777777" w:rsidR="00C37722" w:rsidRPr="00C37722" w:rsidRDefault="00C37722" w:rsidP="00FD39D8">
            <w:pPr>
              <w:pStyle w:val="NormalWeb"/>
              <w:spacing w:before="0" w:beforeAutospacing="0" w:after="0" w:afterAutospacing="0"/>
              <w:rPr>
                <w:rFonts w:asciiTheme="minorHAnsi" w:hAnsiTheme="minorHAnsi" w:cstheme="minorHAnsi"/>
                <w:color w:val="000000"/>
                <w:sz w:val="22"/>
                <w:szCs w:val="22"/>
              </w:rPr>
            </w:pPr>
            <w:r w:rsidRPr="00C37722">
              <w:rPr>
                <w:rFonts w:asciiTheme="minorHAnsi" w:hAnsiTheme="minorHAnsi" w:cstheme="minorHAnsi"/>
                <w:color w:val="000000"/>
                <w:sz w:val="22"/>
                <w:szCs w:val="22"/>
              </w:rPr>
              <w:t xml:space="preserve">£160 if paid within 28 days. </w:t>
            </w:r>
          </w:p>
        </w:tc>
      </w:tr>
      <w:tr w:rsidR="00C37722" w:rsidRPr="00C37722" w14:paraId="381D7577" w14:textId="77777777" w:rsidTr="00652C29">
        <w:tblPrEx>
          <w:tblCellMar>
            <w:top w:w="0" w:type="dxa"/>
            <w:bottom w:w="0" w:type="dxa"/>
          </w:tblCellMar>
        </w:tblPrEx>
        <w:trPr>
          <w:trHeight w:val="739"/>
        </w:trPr>
        <w:tc>
          <w:tcPr>
            <w:tcW w:w="4400" w:type="dxa"/>
            <w:tcBorders>
              <w:top w:val="none" w:sz="6" w:space="0" w:color="auto"/>
              <w:bottom w:val="none" w:sz="6" w:space="0" w:color="auto"/>
              <w:right w:val="none" w:sz="6" w:space="0" w:color="auto"/>
            </w:tcBorders>
          </w:tcPr>
          <w:p w14:paraId="1C5E4339" w14:textId="6C148BD3" w:rsidR="00C37722" w:rsidRPr="00C37722" w:rsidRDefault="00C37722" w:rsidP="00FD39D8">
            <w:pPr>
              <w:pStyle w:val="NormalWeb"/>
              <w:spacing w:before="0" w:beforeAutospacing="0" w:after="0" w:afterAutospacing="0"/>
              <w:rPr>
                <w:rFonts w:asciiTheme="minorHAnsi" w:hAnsiTheme="minorHAnsi" w:cstheme="minorHAnsi"/>
                <w:color w:val="000000"/>
                <w:sz w:val="22"/>
                <w:szCs w:val="22"/>
              </w:rPr>
            </w:pPr>
            <w:r w:rsidRPr="00C37722">
              <w:rPr>
                <w:rFonts w:asciiTheme="minorHAnsi" w:hAnsiTheme="minorHAnsi" w:cstheme="minorHAnsi"/>
                <w:color w:val="000000"/>
                <w:sz w:val="22"/>
                <w:szCs w:val="22"/>
              </w:rPr>
              <w:t xml:space="preserve">Second Notice in a </w:t>
            </w:r>
            <w:r w:rsidR="00D92F36" w:rsidRPr="00C37722">
              <w:rPr>
                <w:rFonts w:asciiTheme="minorHAnsi" w:hAnsiTheme="minorHAnsi" w:cstheme="minorHAnsi"/>
                <w:b/>
                <w:bCs/>
                <w:color w:val="000000"/>
                <w:sz w:val="22"/>
                <w:szCs w:val="22"/>
              </w:rPr>
              <w:t>3-year</w:t>
            </w:r>
            <w:r w:rsidRPr="00C37722">
              <w:rPr>
                <w:rFonts w:asciiTheme="minorHAnsi" w:hAnsiTheme="minorHAnsi" w:cstheme="minorHAnsi"/>
                <w:b/>
                <w:bCs/>
                <w:color w:val="000000"/>
                <w:sz w:val="22"/>
                <w:szCs w:val="22"/>
              </w:rPr>
              <w:t xml:space="preserve"> period</w:t>
            </w:r>
            <w:r w:rsidRPr="00C37722">
              <w:rPr>
                <w:rFonts w:asciiTheme="minorHAnsi" w:hAnsiTheme="minorHAnsi" w:cstheme="minorHAnsi"/>
                <w:color w:val="000000"/>
                <w:sz w:val="22"/>
                <w:szCs w:val="22"/>
              </w:rPr>
              <w:t xml:space="preserve">: </w:t>
            </w:r>
          </w:p>
        </w:tc>
        <w:tc>
          <w:tcPr>
            <w:tcW w:w="6198" w:type="dxa"/>
            <w:tcBorders>
              <w:top w:val="none" w:sz="6" w:space="0" w:color="auto"/>
              <w:left w:val="none" w:sz="6" w:space="0" w:color="auto"/>
              <w:bottom w:val="none" w:sz="6" w:space="0" w:color="auto"/>
            </w:tcBorders>
          </w:tcPr>
          <w:p w14:paraId="6745B22E" w14:textId="77777777" w:rsidR="00C37722" w:rsidRPr="00C37722" w:rsidRDefault="00C37722" w:rsidP="00FD39D8">
            <w:pPr>
              <w:pStyle w:val="NormalWeb"/>
              <w:spacing w:before="0" w:beforeAutospacing="0" w:after="0" w:afterAutospacing="0"/>
              <w:rPr>
                <w:rFonts w:asciiTheme="minorHAnsi" w:hAnsiTheme="minorHAnsi" w:cstheme="minorHAnsi"/>
                <w:color w:val="000000"/>
                <w:sz w:val="22"/>
                <w:szCs w:val="22"/>
              </w:rPr>
            </w:pPr>
            <w:r w:rsidRPr="00C37722">
              <w:rPr>
                <w:rFonts w:asciiTheme="minorHAnsi" w:hAnsiTheme="minorHAnsi" w:cstheme="minorHAnsi"/>
                <w:color w:val="000000"/>
                <w:sz w:val="22"/>
                <w:szCs w:val="22"/>
              </w:rPr>
              <w:t xml:space="preserve">Issued to each parent. </w:t>
            </w:r>
          </w:p>
          <w:p w14:paraId="77D16BB2" w14:textId="77777777" w:rsidR="00C37722" w:rsidRPr="00C37722" w:rsidRDefault="00C37722" w:rsidP="00FD39D8">
            <w:pPr>
              <w:pStyle w:val="NormalWeb"/>
              <w:spacing w:before="0" w:beforeAutospacing="0" w:after="0" w:afterAutospacing="0"/>
              <w:rPr>
                <w:rFonts w:asciiTheme="minorHAnsi" w:hAnsiTheme="minorHAnsi" w:cstheme="minorHAnsi"/>
                <w:color w:val="000000"/>
                <w:sz w:val="22"/>
                <w:szCs w:val="22"/>
              </w:rPr>
            </w:pPr>
            <w:r w:rsidRPr="00C37722">
              <w:rPr>
                <w:rFonts w:asciiTheme="minorHAnsi" w:hAnsiTheme="minorHAnsi" w:cstheme="minorHAnsi"/>
                <w:color w:val="000000"/>
                <w:sz w:val="22"/>
                <w:szCs w:val="22"/>
              </w:rPr>
              <w:t xml:space="preserve">Charged at a flat rate of £160 if paid within 28 days. </w:t>
            </w:r>
          </w:p>
        </w:tc>
      </w:tr>
      <w:tr w:rsidR="00C37722" w:rsidRPr="00C37722" w14:paraId="62E15480" w14:textId="77777777" w:rsidTr="00652C29">
        <w:tblPrEx>
          <w:tblCellMar>
            <w:top w:w="0" w:type="dxa"/>
            <w:bottom w:w="0" w:type="dxa"/>
          </w:tblCellMar>
        </w:tblPrEx>
        <w:trPr>
          <w:trHeight w:val="2566"/>
        </w:trPr>
        <w:tc>
          <w:tcPr>
            <w:tcW w:w="4400" w:type="dxa"/>
            <w:tcBorders>
              <w:top w:val="none" w:sz="6" w:space="0" w:color="auto"/>
              <w:bottom w:val="none" w:sz="6" w:space="0" w:color="auto"/>
              <w:right w:val="none" w:sz="6" w:space="0" w:color="auto"/>
            </w:tcBorders>
          </w:tcPr>
          <w:p w14:paraId="5D301BFD" w14:textId="067487A8" w:rsidR="00C37722" w:rsidRPr="00C37722" w:rsidRDefault="00C37722" w:rsidP="00FD39D8">
            <w:pPr>
              <w:pStyle w:val="NormalWeb"/>
              <w:spacing w:before="0" w:beforeAutospacing="0" w:after="0" w:afterAutospacing="0"/>
              <w:rPr>
                <w:rFonts w:asciiTheme="minorHAnsi" w:hAnsiTheme="minorHAnsi" w:cstheme="minorHAnsi"/>
                <w:color w:val="000000"/>
                <w:sz w:val="22"/>
                <w:szCs w:val="22"/>
              </w:rPr>
            </w:pPr>
            <w:r w:rsidRPr="00C37722">
              <w:rPr>
                <w:rFonts w:asciiTheme="minorHAnsi" w:hAnsiTheme="minorHAnsi" w:cstheme="minorHAnsi"/>
                <w:color w:val="000000"/>
                <w:sz w:val="22"/>
                <w:szCs w:val="22"/>
              </w:rPr>
              <w:t xml:space="preserve">Third Notice in a </w:t>
            </w:r>
            <w:r w:rsidR="00D92F36" w:rsidRPr="00C37722">
              <w:rPr>
                <w:rFonts w:asciiTheme="minorHAnsi" w:hAnsiTheme="minorHAnsi" w:cstheme="minorHAnsi"/>
                <w:b/>
                <w:bCs/>
                <w:color w:val="000000"/>
                <w:sz w:val="22"/>
                <w:szCs w:val="22"/>
              </w:rPr>
              <w:t>3-year</w:t>
            </w:r>
            <w:r w:rsidRPr="00C37722">
              <w:rPr>
                <w:rFonts w:asciiTheme="minorHAnsi" w:hAnsiTheme="minorHAnsi" w:cstheme="minorHAnsi"/>
                <w:b/>
                <w:bCs/>
                <w:color w:val="000000"/>
                <w:sz w:val="22"/>
                <w:szCs w:val="22"/>
              </w:rPr>
              <w:t xml:space="preserve"> period</w:t>
            </w:r>
            <w:r w:rsidRPr="00C37722">
              <w:rPr>
                <w:rFonts w:asciiTheme="minorHAnsi" w:hAnsiTheme="minorHAnsi" w:cstheme="minorHAnsi"/>
                <w:color w:val="000000"/>
                <w:sz w:val="22"/>
                <w:szCs w:val="22"/>
              </w:rPr>
              <w:t xml:space="preserve">: </w:t>
            </w:r>
          </w:p>
        </w:tc>
        <w:tc>
          <w:tcPr>
            <w:tcW w:w="6198" w:type="dxa"/>
            <w:tcBorders>
              <w:top w:val="none" w:sz="6" w:space="0" w:color="auto"/>
              <w:left w:val="none" w:sz="6" w:space="0" w:color="auto"/>
              <w:bottom w:val="none" w:sz="6" w:space="0" w:color="auto"/>
            </w:tcBorders>
          </w:tcPr>
          <w:p w14:paraId="19AE96DF" w14:textId="77777777" w:rsidR="00C37722" w:rsidRPr="00C37722" w:rsidRDefault="00C37722" w:rsidP="00FD39D8">
            <w:pPr>
              <w:pStyle w:val="NormalWeb"/>
              <w:spacing w:before="0" w:beforeAutospacing="0" w:after="0" w:afterAutospacing="0"/>
              <w:rPr>
                <w:rFonts w:asciiTheme="minorHAnsi" w:hAnsiTheme="minorHAnsi" w:cstheme="minorHAnsi"/>
                <w:color w:val="000000"/>
                <w:sz w:val="22"/>
                <w:szCs w:val="22"/>
              </w:rPr>
            </w:pPr>
            <w:r w:rsidRPr="00C37722">
              <w:rPr>
                <w:rFonts w:asciiTheme="minorHAnsi" w:hAnsiTheme="minorHAnsi" w:cstheme="minorHAnsi"/>
                <w:color w:val="000000"/>
                <w:sz w:val="22"/>
                <w:szCs w:val="22"/>
              </w:rPr>
              <w:t xml:space="preserve">Alternative action should be taken, for example prosecution or other attendance legal interventions. </w:t>
            </w:r>
          </w:p>
          <w:p w14:paraId="59DEBA4F" w14:textId="77777777" w:rsidR="00C37722" w:rsidRPr="00C37722" w:rsidRDefault="00C37722" w:rsidP="00FD39D8">
            <w:pPr>
              <w:pStyle w:val="NormalWeb"/>
              <w:spacing w:before="0" w:beforeAutospacing="0" w:after="0" w:afterAutospacing="0"/>
              <w:rPr>
                <w:rFonts w:asciiTheme="minorHAnsi" w:hAnsiTheme="minorHAnsi" w:cstheme="minorHAnsi"/>
                <w:color w:val="000000"/>
                <w:sz w:val="22"/>
                <w:szCs w:val="22"/>
              </w:rPr>
            </w:pPr>
            <w:r w:rsidRPr="00C37722">
              <w:rPr>
                <w:rFonts w:asciiTheme="minorHAnsi" w:hAnsiTheme="minorHAnsi" w:cstheme="minorHAnsi"/>
                <w:color w:val="000000"/>
                <w:sz w:val="22"/>
                <w:szCs w:val="22"/>
              </w:rPr>
              <w:t xml:space="preserve">Fines per parent are capped at two within any three-year period. </w:t>
            </w:r>
          </w:p>
          <w:p w14:paraId="1717E6C1" w14:textId="04BAAD31" w:rsidR="00C37722" w:rsidRPr="0003436F" w:rsidRDefault="00C37722" w:rsidP="00FD39D8">
            <w:pPr>
              <w:pStyle w:val="NormalWeb"/>
              <w:spacing w:before="0" w:beforeAutospacing="0" w:after="0" w:afterAutospacing="0"/>
              <w:rPr>
                <w:rFonts w:asciiTheme="minorHAnsi" w:hAnsiTheme="minorHAnsi" w:cstheme="minorHAnsi"/>
                <w:color w:val="000000"/>
                <w:sz w:val="22"/>
                <w:szCs w:val="22"/>
              </w:rPr>
            </w:pPr>
            <w:r w:rsidRPr="00C37722">
              <w:rPr>
                <w:rFonts w:asciiTheme="minorHAnsi" w:hAnsiTheme="minorHAnsi" w:cstheme="minorHAnsi"/>
                <w:color w:val="000000"/>
                <w:sz w:val="22"/>
                <w:szCs w:val="22"/>
              </w:rPr>
              <w:t xml:space="preserve">If a parent is prosecuted for their child’s non-attendance, they could face a </w:t>
            </w:r>
            <w:r w:rsidR="00D92F36" w:rsidRPr="00C37722">
              <w:rPr>
                <w:rFonts w:asciiTheme="minorHAnsi" w:hAnsiTheme="minorHAnsi" w:cstheme="minorHAnsi"/>
                <w:color w:val="000000"/>
                <w:sz w:val="22"/>
                <w:szCs w:val="22"/>
              </w:rPr>
              <w:t>magistrate’s</w:t>
            </w:r>
            <w:r w:rsidRPr="00C37722">
              <w:rPr>
                <w:rFonts w:asciiTheme="minorHAnsi" w:hAnsiTheme="minorHAnsi" w:cstheme="minorHAnsi"/>
                <w:color w:val="000000"/>
                <w:sz w:val="22"/>
                <w:szCs w:val="22"/>
              </w:rPr>
              <w:t xml:space="preserve"> court appearance and a fine of up to £2,500 and/or prison. </w:t>
            </w:r>
          </w:p>
          <w:p w14:paraId="509E459C" w14:textId="6FD51C0E" w:rsidR="0003436F" w:rsidRPr="00C37722" w:rsidRDefault="0003436F" w:rsidP="00FD39D8">
            <w:pPr>
              <w:pStyle w:val="Default"/>
              <w:rPr>
                <w:rFonts w:asciiTheme="minorHAnsi" w:hAnsiTheme="minorHAnsi" w:cstheme="minorHAnsi"/>
                <w:sz w:val="22"/>
                <w:szCs w:val="22"/>
              </w:rPr>
            </w:pPr>
            <w:r w:rsidRPr="0003436F">
              <w:rPr>
                <w:rFonts w:asciiTheme="minorHAnsi" w:hAnsiTheme="minorHAnsi" w:cstheme="minorHAnsi"/>
                <w:color w:val="111111"/>
                <w:sz w:val="22"/>
                <w:szCs w:val="22"/>
              </w:rPr>
              <w:t xml:space="preserve">Cases found guilty in Magistrates’ Court can show on a Parents future DBS certificate, due to failure to safeguard a child’s education. </w:t>
            </w:r>
          </w:p>
        </w:tc>
      </w:tr>
    </w:tbl>
    <w:p w14:paraId="6F888F61" w14:textId="02B4F080" w:rsidR="0003436F" w:rsidRPr="0003436F" w:rsidRDefault="0003436F" w:rsidP="00A1437D">
      <w:pPr>
        <w:pStyle w:val="NormalWeb"/>
        <w:spacing w:before="0" w:beforeAutospacing="0"/>
        <w:rPr>
          <w:rFonts w:asciiTheme="minorHAnsi" w:hAnsiTheme="minorHAnsi" w:cstheme="minorHAnsi"/>
          <w:sz w:val="22"/>
          <w:szCs w:val="22"/>
        </w:rPr>
      </w:pPr>
      <w:r w:rsidRPr="0003436F">
        <w:rPr>
          <w:rFonts w:asciiTheme="minorHAnsi" w:hAnsiTheme="minorHAnsi" w:cstheme="minorHAnsi"/>
          <w:sz w:val="22"/>
          <w:szCs w:val="22"/>
        </w:rPr>
        <w:t xml:space="preserve">It is important to note that fines are a last resort, and parents are offered support from the school regarding attendance concerns and are discouraged from taking holidays in term time. It is also important to note that if there are also attendance concerns, then further action can be taken in the form of Penalty Notices for persistent/non-attendance unauthorised absences. Please refer to our attendance policy for more information: </w:t>
      </w:r>
      <w:hyperlink r:id="rId8" w:history="1">
        <w:r w:rsidR="00A1437D" w:rsidRPr="00A1437D">
          <w:rPr>
            <w:rStyle w:val="Hyperlink"/>
            <w:rFonts w:asciiTheme="minorHAnsi" w:hAnsiTheme="minorHAnsi" w:cstheme="minorHAnsi"/>
            <w:sz w:val="22"/>
            <w:szCs w:val="22"/>
          </w:rPr>
          <w:t>Bassingham Primary School - Policies</w:t>
        </w:r>
      </w:hyperlink>
    </w:p>
    <w:p w14:paraId="64F17013" w14:textId="77777777" w:rsidR="0003436F" w:rsidRPr="0003436F" w:rsidRDefault="0003436F" w:rsidP="00FD39D8">
      <w:pPr>
        <w:pStyle w:val="NormalWeb"/>
        <w:spacing w:before="0" w:beforeAutospacing="0"/>
        <w:rPr>
          <w:rFonts w:asciiTheme="minorHAnsi" w:hAnsiTheme="minorHAnsi" w:cstheme="minorHAnsi"/>
          <w:sz w:val="22"/>
          <w:szCs w:val="22"/>
        </w:rPr>
      </w:pPr>
      <w:r w:rsidRPr="0003436F">
        <w:rPr>
          <w:rFonts w:asciiTheme="minorHAnsi" w:hAnsiTheme="minorHAnsi" w:cstheme="minorHAnsi"/>
          <w:sz w:val="22"/>
          <w:szCs w:val="22"/>
        </w:rPr>
        <w:t xml:space="preserve">Thank you for your cooperation in ensuring that your child’s education remains a priority. If you have any questions, or you would like any support with the attendance of your child, feel free to contact the academy/school Attendance Champion or Headteacher. </w:t>
      </w:r>
    </w:p>
    <w:p w14:paraId="7354160E" w14:textId="1D658237" w:rsidR="00456FE2" w:rsidRDefault="0003436F" w:rsidP="00FD39D8">
      <w:pPr>
        <w:pStyle w:val="NormalWeb"/>
        <w:spacing w:before="0" w:beforeAutospacing="0" w:after="0" w:afterAutospacing="0"/>
        <w:rPr>
          <w:rFonts w:asciiTheme="minorHAnsi" w:hAnsiTheme="minorHAnsi" w:cstheme="minorHAnsi"/>
          <w:sz w:val="22"/>
          <w:szCs w:val="22"/>
        </w:rPr>
      </w:pPr>
      <w:r w:rsidRPr="0003436F">
        <w:rPr>
          <w:rFonts w:asciiTheme="minorHAnsi" w:hAnsiTheme="minorHAnsi" w:cstheme="minorHAnsi"/>
          <w:sz w:val="22"/>
          <w:szCs w:val="22"/>
        </w:rPr>
        <w:t>Yours sincerely,</w:t>
      </w:r>
    </w:p>
    <w:p w14:paraId="53562454" w14:textId="77777777" w:rsidR="00FD39D8" w:rsidRDefault="00FD39D8" w:rsidP="00FD39D8">
      <w:pPr>
        <w:pStyle w:val="NormalWeb"/>
        <w:spacing w:before="0" w:beforeAutospacing="0" w:after="0" w:afterAutospacing="0"/>
        <w:rPr>
          <w:rFonts w:asciiTheme="minorHAnsi" w:hAnsiTheme="minorHAnsi" w:cstheme="minorHAnsi"/>
          <w:sz w:val="22"/>
          <w:szCs w:val="22"/>
        </w:rPr>
      </w:pPr>
    </w:p>
    <w:p w14:paraId="30E83DB3" w14:textId="77777777" w:rsidR="00FD39D8" w:rsidRDefault="00FD39D8" w:rsidP="00FD39D8">
      <w:pPr>
        <w:pStyle w:val="NormalWeb"/>
        <w:spacing w:before="0" w:beforeAutospacing="0" w:after="0" w:afterAutospacing="0"/>
        <w:rPr>
          <w:rFonts w:asciiTheme="minorHAnsi" w:hAnsiTheme="minorHAnsi" w:cstheme="minorHAnsi"/>
          <w:sz w:val="22"/>
          <w:szCs w:val="22"/>
        </w:rPr>
      </w:pPr>
    </w:p>
    <w:p w14:paraId="20C91F38" w14:textId="65C67F40" w:rsidR="00FD39D8" w:rsidRDefault="00FD39D8" w:rsidP="00FD39D8">
      <w:pPr>
        <w:pStyle w:val="NormalWeb"/>
        <w:spacing w:before="0" w:beforeAutospacing="0" w:after="0" w:afterAutospacing="0"/>
        <w:rPr>
          <w:rFonts w:asciiTheme="minorHAnsi" w:hAnsiTheme="minorHAnsi" w:cstheme="minorHAnsi"/>
          <w:sz w:val="22"/>
          <w:szCs w:val="22"/>
        </w:rPr>
      </w:pPr>
      <w:r>
        <w:rPr>
          <w:rFonts w:asciiTheme="minorHAnsi" w:hAnsiTheme="minorHAnsi" w:cstheme="minorHAnsi"/>
          <w:sz w:val="22"/>
          <w:szCs w:val="22"/>
        </w:rPr>
        <w:t>Mr S Betts</w:t>
      </w:r>
    </w:p>
    <w:p w14:paraId="00711BCD" w14:textId="53BE8EDD" w:rsidR="00FD39D8" w:rsidRPr="0003436F" w:rsidRDefault="00FD39D8" w:rsidP="00FD39D8">
      <w:pPr>
        <w:pStyle w:val="NormalWeb"/>
        <w:spacing w:before="0" w:beforeAutospacing="0" w:after="0" w:afterAutospacing="0"/>
        <w:rPr>
          <w:rFonts w:asciiTheme="minorHAnsi" w:hAnsiTheme="minorHAnsi" w:cstheme="minorHAnsi"/>
        </w:rPr>
      </w:pPr>
      <w:r>
        <w:rPr>
          <w:rFonts w:asciiTheme="minorHAnsi" w:hAnsiTheme="minorHAnsi" w:cstheme="minorHAnsi"/>
          <w:sz w:val="22"/>
          <w:szCs w:val="22"/>
        </w:rPr>
        <w:t>Headteacher</w:t>
      </w:r>
    </w:p>
    <w:sectPr w:rsidR="00FD39D8" w:rsidRPr="0003436F" w:rsidSect="00991E47">
      <w:headerReference w:type="even" r:id="rId9"/>
      <w:headerReference w:type="default" r:id="rId10"/>
      <w:headerReference w:type="first" r:id="rId11"/>
      <w:pgSz w:w="11906" w:h="16838"/>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277BDE" w14:textId="77777777" w:rsidR="0057623F" w:rsidRDefault="0057623F" w:rsidP="007D594E">
      <w:r>
        <w:separator/>
      </w:r>
    </w:p>
  </w:endnote>
  <w:endnote w:type="continuationSeparator" w:id="0">
    <w:p w14:paraId="1D28FFB9" w14:textId="77777777" w:rsidR="0057623F" w:rsidRDefault="0057623F" w:rsidP="007D59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altName w:val="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7AC1E3" w14:textId="77777777" w:rsidR="0057623F" w:rsidRDefault="0057623F" w:rsidP="007D594E">
      <w:r>
        <w:separator/>
      </w:r>
    </w:p>
  </w:footnote>
  <w:footnote w:type="continuationSeparator" w:id="0">
    <w:p w14:paraId="7598C086" w14:textId="77777777" w:rsidR="0057623F" w:rsidRDefault="0057623F" w:rsidP="007D59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11A838" w14:textId="77777777" w:rsidR="007D594E" w:rsidRDefault="00000000">
    <w:pPr>
      <w:pStyle w:val="Header"/>
    </w:pPr>
    <w:r>
      <w:rPr>
        <w:noProof/>
        <w:lang w:eastAsia="en-GB"/>
      </w:rPr>
      <w:pict w14:anchorId="643C8A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83338485" o:spid="_x0000_s1076" type="#_x0000_t75" style="position:absolute;margin-left:0;margin-top:0;width:583.35pt;height:825.05pt;z-index:-251657216;mso-position-horizontal:center;mso-position-horizontal-relative:margin;mso-position-vertical:center;mso-position-vertical-relative:margin" o:allowincell="f">
          <v:imagedata r:id="rId1" o:title="Bassingham_Letterhead_2020"/>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BFE1" w14:textId="77777777" w:rsidR="00D43B9C" w:rsidRDefault="00000000">
    <w:pPr>
      <w:pStyle w:val="Header"/>
    </w:pPr>
    <w:r>
      <w:rPr>
        <w:noProof/>
        <w:lang w:eastAsia="en-GB"/>
      </w:rPr>
      <w:pict w14:anchorId="01AD38B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83338486" o:spid="_x0000_s1077" type="#_x0000_t75" style="position:absolute;margin-left:0;margin-top:0;width:583.35pt;height:825.05pt;z-index:-251656192;mso-position-horizontal:center;mso-position-horizontal-relative:margin;mso-position-vertical:center;mso-position-vertical-relative:margin" o:allowincell="f">
          <v:imagedata r:id="rId1" o:title="Bassingham_Letterhead_2020"/>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B555F" w14:textId="77777777" w:rsidR="005949C0" w:rsidRDefault="00000000">
    <w:pPr>
      <w:pStyle w:val="Header"/>
    </w:pPr>
    <w:r>
      <w:rPr>
        <w:noProof/>
        <w:lang w:eastAsia="en-GB"/>
      </w:rPr>
      <w:pict w14:anchorId="6D64D9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83338484" o:spid="_x0000_s1075" type="#_x0000_t75" style="position:absolute;margin-left:0;margin-top:0;width:583.35pt;height:825.05pt;z-index:-251658240;mso-position-horizontal:center;mso-position-horizontal-relative:margin;mso-position-vertical:center;mso-position-vertical-relative:margin" o:allowincell="f">
          <v:imagedata r:id="rId1" o:title="Bassingham_Letterhead_2020"/>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715F06"/>
    <w:multiLevelType w:val="hybridMultilevel"/>
    <w:tmpl w:val="C40C8E6C"/>
    <w:lvl w:ilvl="0" w:tplc="9520881A">
      <w:start w:val="4"/>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0F12090"/>
    <w:multiLevelType w:val="hybridMultilevel"/>
    <w:tmpl w:val="D654E962"/>
    <w:lvl w:ilvl="0" w:tplc="BE3EC370">
      <w:start w:val="9"/>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09611975">
    <w:abstractNumId w:val="0"/>
  </w:num>
  <w:num w:numId="2" w16cid:durableId="19779468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0D76"/>
    <w:rsid w:val="00001168"/>
    <w:rsid w:val="00007DB1"/>
    <w:rsid w:val="00024D3E"/>
    <w:rsid w:val="0003436F"/>
    <w:rsid w:val="00057C53"/>
    <w:rsid w:val="00092B17"/>
    <w:rsid w:val="000A0670"/>
    <w:rsid w:val="000B1AE1"/>
    <w:rsid w:val="000C6C94"/>
    <w:rsid w:val="000D29C7"/>
    <w:rsid w:val="000D7BCF"/>
    <w:rsid w:val="000E1C42"/>
    <w:rsid w:val="00112C85"/>
    <w:rsid w:val="00131039"/>
    <w:rsid w:val="0016698D"/>
    <w:rsid w:val="00196C5A"/>
    <w:rsid w:val="001A5D1D"/>
    <w:rsid w:val="001C0EEA"/>
    <w:rsid w:val="001C4C7E"/>
    <w:rsid w:val="001C6AA2"/>
    <w:rsid w:val="001D6FFC"/>
    <w:rsid w:val="001D7624"/>
    <w:rsid w:val="0020464E"/>
    <w:rsid w:val="00243AE4"/>
    <w:rsid w:val="002467EF"/>
    <w:rsid w:val="00253DEB"/>
    <w:rsid w:val="002550CD"/>
    <w:rsid w:val="0027503D"/>
    <w:rsid w:val="00292E5C"/>
    <w:rsid w:val="00295A6D"/>
    <w:rsid w:val="002D4215"/>
    <w:rsid w:val="002E28A1"/>
    <w:rsid w:val="002F0951"/>
    <w:rsid w:val="00301A5D"/>
    <w:rsid w:val="00302FA4"/>
    <w:rsid w:val="00312982"/>
    <w:rsid w:val="00340416"/>
    <w:rsid w:val="00341301"/>
    <w:rsid w:val="00355EF9"/>
    <w:rsid w:val="00385264"/>
    <w:rsid w:val="00390D4E"/>
    <w:rsid w:val="00395602"/>
    <w:rsid w:val="003A354C"/>
    <w:rsid w:val="003D24DA"/>
    <w:rsid w:val="003E673B"/>
    <w:rsid w:val="003F08F0"/>
    <w:rsid w:val="0041107D"/>
    <w:rsid w:val="00442291"/>
    <w:rsid w:val="00445B31"/>
    <w:rsid w:val="00454FC9"/>
    <w:rsid w:val="00456FE2"/>
    <w:rsid w:val="004A2816"/>
    <w:rsid w:val="004B58D2"/>
    <w:rsid w:val="004C28CF"/>
    <w:rsid w:val="004F6F4E"/>
    <w:rsid w:val="004F7DFE"/>
    <w:rsid w:val="00500F8E"/>
    <w:rsid w:val="005027CB"/>
    <w:rsid w:val="00506352"/>
    <w:rsid w:val="005303BB"/>
    <w:rsid w:val="00532347"/>
    <w:rsid w:val="00546396"/>
    <w:rsid w:val="00551A76"/>
    <w:rsid w:val="0057623F"/>
    <w:rsid w:val="005949C0"/>
    <w:rsid w:val="005A4884"/>
    <w:rsid w:val="005B3FF4"/>
    <w:rsid w:val="005F7220"/>
    <w:rsid w:val="005F7736"/>
    <w:rsid w:val="00645CB2"/>
    <w:rsid w:val="00652C29"/>
    <w:rsid w:val="00665D2D"/>
    <w:rsid w:val="00677C9A"/>
    <w:rsid w:val="0068683E"/>
    <w:rsid w:val="0069629E"/>
    <w:rsid w:val="00696B1A"/>
    <w:rsid w:val="00696EF0"/>
    <w:rsid w:val="006A2A4C"/>
    <w:rsid w:val="006D65E4"/>
    <w:rsid w:val="006E094B"/>
    <w:rsid w:val="006E5E10"/>
    <w:rsid w:val="00715067"/>
    <w:rsid w:val="00722FFB"/>
    <w:rsid w:val="0072798F"/>
    <w:rsid w:val="00752A1A"/>
    <w:rsid w:val="007827FD"/>
    <w:rsid w:val="00796675"/>
    <w:rsid w:val="007971FD"/>
    <w:rsid w:val="007B2D22"/>
    <w:rsid w:val="007D594E"/>
    <w:rsid w:val="00802057"/>
    <w:rsid w:val="00834BD2"/>
    <w:rsid w:val="008544E2"/>
    <w:rsid w:val="00861BF3"/>
    <w:rsid w:val="00864990"/>
    <w:rsid w:val="008741E4"/>
    <w:rsid w:val="0088658B"/>
    <w:rsid w:val="008A2AF9"/>
    <w:rsid w:val="008F4AF1"/>
    <w:rsid w:val="008F7996"/>
    <w:rsid w:val="009067DA"/>
    <w:rsid w:val="00925F1E"/>
    <w:rsid w:val="00925FE8"/>
    <w:rsid w:val="009406C9"/>
    <w:rsid w:val="00940A6B"/>
    <w:rsid w:val="00946DA9"/>
    <w:rsid w:val="00952672"/>
    <w:rsid w:val="0095273D"/>
    <w:rsid w:val="0096696C"/>
    <w:rsid w:val="0098298B"/>
    <w:rsid w:val="00991E47"/>
    <w:rsid w:val="009B3E89"/>
    <w:rsid w:val="009D07FD"/>
    <w:rsid w:val="009D521D"/>
    <w:rsid w:val="009E4DA1"/>
    <w:rsid w:val="00A11BB2"/>
    <w:rsid w:val="00A121B1"/>
    <w:rsid w:val="00A1437D"/>
    <w:rsid w:val="00A21222"/>
    <w:rsid w:val="00A3647D"/>
    <w:rsid w:val="00A43C40"/>
    <w:rsid w:val="00A86119"/>
    <w:rsid w:val="00A911D8"/>
    <w:rsid w:val="00A95D5A"/>
    <w:rsid w:val="00AB46C8"/>
    <w:rsid w:val="00AC5EA8"/>
    <w:rsid w:val="00AD2EE0"/>
    <w:rsid w:val="00B01F6D"/>
    <w:rsid w:val="00B263F6"/>
    <w:rsid w:val="00B30746"/>
    <w:rsid w:val="00B4323E"/>
    <w:rsid w:val="00B446E5"/>
    <w:rsid w:val="00B46555"/>
    <w:rsid w:val="00B76983"/>
    <w:rsid w:val="00B9275A"/>
    <w:rsid w:val="00BC18D5"/>
    <w:rsid w:val="00BC51CF"/>
    <w:rsid w:val="00C127B9"/>
    <w:rsid w:val="00C21ADA"/>
    <w:rsid w:val="00C26DFC"/>
    <w:rsid w:val="00C307CE"/>
    <w:rsid w:val="00C338EE"/>
    <w:rsid w:val="00C37722"/>
    <w:rsid w:val="00C86FCA"/>
    <w:rsid w:val="00D216D6"/>
    <w:rsid w:val="00D43B9C"/>
    <w:rsid w:val="00D51C9B"/>
    <w:rsid w:val="00D92F36"/>
    <w:rsid w:val="00DE665A"/>
    <w:rsid w:val="00DF184F"/>
    <w:rsid w:val="00E16D55"/>
    <w:rsid w:val="00E43D95"/>
    <w:rsid w:val="00E601A1"/>
    <w:rsid w:val="00E66EE3"/>
    <w:rsid w:val="00E757DF"/>
    <w:rsid w:val="00E94EAA"/>
    <w:rsid w:val="00E97E0A"/>
    <w:rsid w:val="00EC4B33"/>
    <w:rsid w:val="00EE2053"/>
    <w:rsid w:val="00EF7C25"/>
    <w:rsid w:val="00F0240E"/>
    <w:rsid w:val="00F10822"/>
    <w:rsid w:val="00F2760B"/>
    <w:rsid w:val="00F6620E"/>
    <w:rsid w:val="00F80D76"/>
    <w:rsid w:val="00FA31CA"/>
    <w:rsid w:val="00FA529A"/>
    <w:rsid w:val="00FD26CC"/>
    <w:rsid w:val="00FD39D8"/>
    <w:rsid w:val="00FD4A3C"/>
    <w:rsid w:val="00FF36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4A9FE5"/>
  <w15:docId w15:val="{BF0F37A9-D455-4058-AFA9-871B3AD33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1BF3"/>
    <w:pPr>
      <w:spacing w:after="0" w:line="240" w:lineRule="auto"/>
    </w:pPr>
    <w:rPr>
      <w:rFonts w:ascii="Times New Roman" w:hAnsi="Times New Roman" w:cs="Times New Roman"/>
      <w:sz w:val="24"/>
      <w:szCs w:val="24"/>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594E"/>
    <w:pPr>
      <w:tabs>
        <w:tab w:val="center" w:pos="4513"/>
        <w:tab w:val="right" w:pos="9026"/>
      </w:tabs>
    </w:pPr>
    <w:rPr>
      <w:rFonts w:asciiTheme="minorHAnsi" w:hAnsiTheme="minorHAnsi" w:cstheme="minorBidi"/>
      <w:sz w:val="22"/>
      <w:szCs w:val="22"/>
      <w:lang w:eastAsia="en-US"/>
    </w:rPr>
  </w:style>
  <w:style w:type="character" w:customStyle="1" w:styleId="HeaderChar">
    <w:name w:val="Header Char"/>
    <w:basedOn w:val="DefaultParagraphFont"/>
    <w:link w:val="Header"/>
    <w:uiPriority w:val="99"/>
    <w:rsid w:val="007D594E"/>
  </w:style>
  <w:style w:type="paragraph" w:styleId="Footer">
    <w:name w:val="footer"/>
    <w:basedOn w:val="Normal"/>
    <w:link w:val="FooterChar"/>
    <w:uiPriority w:val="99"/>
    <w:unhideWhenUsed/>
    <w:rsid w:val="007D594E"/>
    <w:pPr>
      <w:tabs>
        <w:tab w:val="center" w:pos="4513"/>
        <w:tab w:val="right" w:pos="9026"/>
      </w:tabs>
    </w:pPr>
    <w:rPr>
      <w:rFonts w:asciiTheme="minorHAnsi" w:hAnsiTheme="minorHAnsi" w:cstheme="minorBidi"/>
      <w:sz w:val="22"/>
      <w:szCs w:val="22"/>
      <w:lang w:eastAsia="en-US"/>
    </w:rPr>
  </w:style>
  <w:style w:type="character" w:customStyle="1" w:styleId="FooterChar">
    <w:name w:val="Footer Char"/>
    <w:basedOn w:val="DefaultParagraphFont"/>
    <w:link w:val="Footer"/>
    <w:uiPriority w:val="99"/>
    <w:rsid w:val="007D594E"/>
  </w:style>
  <w:style w:type="paragraph" w:styleId="Subtitle">
    <w:name w:val="Subtitle"/>
    <w:basedOn w:val="Normal"/>
    <w:next w:val="Normal"/>
    <w:link w:val="SubtitleChar"/>
    <w:uiPriority w:val="11"/>
    <w:qFormat/>
    <w:rsid w:val="00395602"/>
    <w:pPr>
      <w:numPr>
        <w:ilvl w:val="1"/>
      </w:numPr>
      <w:spacing w:after="160" w:line="259" w:lineRule="auto"/>
    </w:pPr>
    <w:rPr>
      <w:rFonts w:asciiTheme="minorHAnsi" w:eastAsiaTheme="minorEastAsia" w:hAnsiTheme="minorHAnsi" w:cstheme="minorBidi"/>
      <w:color w:val="5A5A5A" w:themeColor="text1" w:themeTint="A5"/>
      <w:spacing w:val="15"/>
      <w:sz w:val="22"/>
      <w:szCs w:val="22"/>
      <w:lang w:eastAsia="en-US"/>
    </w:rPr>
  </w:style>
  <w:style w:type="character" w:customStyle="1" w:styleId="SubtitleChar">
    <w:name w:val="Subtitle Char"/>
    <w:basedOn w:val="DefaultParagraphFont"/>
    <w:link w:val="Subtitle"/>
    <w:uiPriority w:val="11"/>
    <w:rsid w:val="00395602"/>
    <w:rPr>
      <w:rFonts w:eastAsiaTheme="minorEastAsia"/>
      <w:color w:val="5A5A5A" w:themeColor="text1" w:themeTint="A5"/>
      <w:spacing w:val="15"/>
    </w:rPr>
  </w:style>
  <w:style w:type="paragraph" w:styleId="BalloonText">
    <w:name w:val="Balloon Text"/>
    <w:basedOn w:val="Normal"/>
    <w:link w:val="BalloonTextChar"/>
    <w:uiPriority w:val="99"/>
    <w:semiHidden/>
    <w:unhideWhenUsed/>
    <w:rsid w:val="00AD2EE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2EE0"/>
    <w:rPr>
      <w:rFonts w:ascii="Segoe UI" w:hAnsi="Segoe UI" w:cs="Segoe UI"/>
      <w:sz w:val="18"/>
      <w:szCs w:val="18"/>
    </w:rPr>
  </w:style>
  <w:style w:type="paragraph" w:styleId="ListParagraph">
    <w:name w:val="List Paragraph"/>
    <w:basedOn w:val="Normal"/>
    <w:uiPriority w:val="34"/>
    <w:qFormat/>
    <w:rsid w:val="00E66EE3"/>
    <w:pPr>
      <w:spacing w:after="160" w:line="259" w:lineRule="auto"/>
      <w:ind w:left="720"/>
      <w:contextualSpacing/>
    </w:pPr>
    <w:rPr>
      <w:rFonts w:asciiTheme="minorHAnsi" w:hAnsiTheme="minorHAnsi" w:cstheme="minorBidi"/>
      <w:sz w:val="22"/>
      <w:szCs w:val="22"/>
      <w:lang w:eastAsia="en-US"/>
    </w:rPr>
  </w:style>
  <w:style w:type="paragraph" w:customStyle="1" w:styleId="Standard">
    <w:name w:val="Standard"/>
    <w:rsid w:val="00F2760B"/>
    <w:pPr>
      <w:suppressAutoHyphens/>
      <w:autoSpaceDN w:val="0"/>
      <w:spacing w:after="0" w:line="240" w:lineRule="auto"/>
      <w:textAlignment w:val="baseline"/>
    </w:pPr>
    <w:rPr>
      <w:rFonts w:ascii="Liberation Serif" w:eastAsia="SimSun" w:hAnsi="Liberation Serif" w:cs="Lucida Sans"/>
      <w:kern w:val="3"/>
      <w:sz w:val="24"/>
      <w:szCs w:val="24"/>
      <w:lang w:eastAsia="zh-CN" w:bidi="hi-IN"/>
    </w:rPr>
  </w:style>
  <w:style w:type="paragraph" w:styleId="NormalWeb">
    <w:name w:val="Normal (Web)"/>
    <w:basedOn w:val="Normal"/>
    <w:uiPriority w:val="99"/>
    <w:unhideWhenUsed/>
    <w:rsid w:val="00925F1E"/>
    <w:pPr>
      <w:spacing w:before="100" w:beforeAutospacing="1" w:after="100" w:afterAutospacing="1"/>
    </w:pPr>
    <w:rPr>
      <w:rFonts w:eastAsia="Times New Roman"/>
    </w:rPr>
  </w:style>
  <w:style w:type="paragraph" w:customStyle="1" w:styleId="xmsonormal">
    <w:name w:val="x_msonormal"/>
    <w:basedOn w:val="Normal"/>
    <w:rsid w:val="001C0EEA"/>
    <w:pPr>
      <w:spacing w:before="100" w:beforeAutospacing="1" w:after="100" w:afterAutospacing="1"/>
    </w:pPr>
    <w:rPr>
      <w:rFonts w:eastAsia="Times New Roman"/>
    </w:rPr>
  </w:style>
  <w:style w:type="character" w:customStyle="1" w:styleId="xcontentpasted0">
    <w:name w:val="x_contentpasted0"/>
    <w:basedOn w:val="DefaultParagraphFont"/>
    <w:rsid w:val="001C0EEA"/>
  </w:style>
  <w:style w:type="table" w:customStyle="1" w:styleId="TableGrid">
    <w:name w:val="TableGrid"/>
    <w:rsid w:val="00C21ADA"/>
    <w:pPr>
      <w:spacing w:after="0" w:line="240" w:lineRule="auto"/>
    </w:pPr>
    <w:rPr>
      <w:rFonts w:eastAsiaTheme="minorEastAsia"/>
      <w:lang w:eastAsia="en-GB"/>
    </w:rPr>
    <w:tblPr>
      <w:tblCellMar>
        <w:top w:w="0" w:type="dxa"/>
        <w:left w:w="0" w:type="dxa"/>
        <w:bottom w:w="0" w:type="dxa"/>
        <w:right w:w="0" w:type="dxa"/>
      </w:tblCellMar>
    </w:tblPr>
  </w:style>
  <w:style w:type="character" w:styleId="Hyperlink">
    <w:name w:val="Hyperlink"/>
    <w:basedOn w:val="DefaultParagraphFont"/>
    <w:uiPriority w:val="99"/>
    <w:unhideWhenUsed/>
    <w:rsid w:val="008544E2"/>
    <w:rPr>
      <w:color w:val="0563C1" w:themeColor="hyperlink"/>
      <w:u w:val="single"/>
    </w:rPr>
  </w:style>
  <w:style w:type="table" w:styleId="TableGrid0">
    <w:name w:val="Table Grid"/>
    <w:basedOn w:val="TableNormal"/>
    <w:uiPriority w:val="39"/>
    <w:rsid w:val="008544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3436F"/>
    <w:pPr>
      <w:autoSpaceDE w:val="0"/>
      <w:autoSpaceDN w:val="0"/>
      <w:adjustRightInd w:val="0"/>
      <w:spacing w:after="0" w:line="240" w:lineRule="auto"/>
    </w:pPr>
    <w:rPr>
      <w:rFonts w:ascii="Calibri" w:hAnsi="Calibri" w:cs="Calibri"/>
      <w:color w:val="000000"/>
      <w:sz w:val="24"/>
      <w:szCs w:val="24"/>
    </w:rPr>
  </w:style>
  <w:style w:type="character" w:styleId="UnresolvedMention">
    <w:name w:val="Unresolved Mention"/>
    <w:basedOn w:val="DefaultParagraphFont"/>
    <w:uiPriority w:val="99"/>
    <w:semiHidden/>
    <w:unhideWhenUsed/>
    <w:rsid w:val="00A143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029636">
      <w:bodyDiv w:val="1"/>
      <w:marLeft w:val="0"/>
      <w:marRight w:val="0"/>
      <w:marTop w:val="0"/>
      <w:marBottom w:val="0"/>
      <w:divBdr>
        <w:top w:val="none" w:sz="0" w:space="0" w:color="auto"/>
        <w:left w:val="none" w:sz="0" w:space="0" w:color="auto"/>
        <w:bottom w:val="none" w:sz="0" w:space="0" w:color="auto"/>
        <w:right w:val="none" w:sz="0" w:space="0" w:color="auto"/>
      </w:divBdr>
    </w:div>
    <w:div w:id="499128375">
      <w:bodyDiv w:val="1"/>
      <w:marLeft w:val="0"/>
      <w:marRight w:val="0"/>
      <w:marTop w:val="0"/>
      <w:marBottom w:val="0"/>
      <w:divBdr>
        <w:top w:val="none" w:sz="0" w:space="0" w:color="auto"/>
        <w:left w:val="none" w:sz="0" w:space="0" w:color="auto"/>
        <w:bottom w:val="none" w:sz="0" w:space="0" w:color="auto"/>
        <w:right w:val="none" w:sz="0" w:space="0" w:color="auto"/>
      </w:divBdr>
    </w:div>
    <w:div w:id="619871828">
      <w:bodyDiv w:val="1"/>
      <w:marLeft w:val="0"/>
      <w:marRight w:val="0"/>
      <w:marTop w:val="0"/>
      <w:marBottom w:val="0"/>
      <w:divBdr>
        <w:top w:val="none" w:sz="0" w:space="0" w:color="auto"/>
        <w:left w:val="none" w:sz="0" w:space="0" w:color="auto"/>
        <w:bottom w:val="none" w:sz="0" w:space="0" w:color="auto"/>
        <w:right w:val="none" w:sz="0" w:space="0" w:color="auto"/>
      </w:divBdr>
    </w:div>
    <w:div w:id="718826603">
      <w:bodyDiv w:val="1"/>
      <w:marLeft w:val="0"/>
      <w:marRight w:val="0"/>
      <w:marTop w:val="0"/>
      <w:marBottom w:val="0"/>
      <w:divBdr>
        <w:top w:val="none" w:sz="0" w:space="0" w:color="auto"/>
        <w:left w:val="none" w:sz="0" w:space="0" w:color="auto"/>
        <w:bottom w:val="none" w:sz="0" w:space="0" w:color="auto"/>
        <w:right w:val="none" w:sz="0" w:space="0" w:color="auto"/>
      </w:divBdr>
    </w:div>
    <w:div w:id="1054427140">
      <w:bodyDiv w:val="1"/>
      <w:marLeft w:val="0"/>
      <w:marRight w:val="0"/>
      <w:marTop w:val="0"/>
      <w:marBottom w:val="0"/>
      <w:divBdr>
        <w:top w:val="none" w:sz="0" w:space="0" w:color="auto"/>
        <w:left w:val="none" w:sz="0" w:space="0" w:color="auto"/>
        <w:bottom w:val="none" w:sz="0" w:space="0" w:color="auto"/>
        <w:right w:val="none" w:sz="0" w:space="0" w:color="auto"/>
      </w:divBdr>
    </w:div>
    <w:div w:id="1169172815">
      <w:bodyDiv w:val="1"/>
      <w:marLeft w:val="0"/>
      <w:marRight w:val="0"/>
      <w:marTop w:val="0"/>
      <w:marBottom w:val="0"/>
      <w:divBdr>
        <w:top w:val="none" w:sz="0" w:space="0" w:color="auto"/>
        <w:left w:val="none" w:sz="0" w:space="0" w:color="auto"/>
        <w:bottom w:val="none" w:sz="0" w:space="0" w:color="auto"/>
        <w:right w:val="none" w:sz="0" w:space="0" w:color="auto"/>
      </w:divBdr>
    </w:div>
    <w:div w:id="1180776273">
      <w:bodyDiv w:val="1"/>
      <w:marLeft w:val="0"/>
      <w:marRight w:val="0"/>
      <w:marTop w:val="0"/>
      <w:marBottom w:val="0"/>
      <w:divBdr>
        <w:top w:val="none" w:sz="0" w:space="0" w:color="auto"/>
        <w:left w:val="none" w:sz="0" w:space="0" w:color="auto"/>
        <w:bottom w:val="none" w:sz="0" w:space="0" w:color="auto"/>
        <w:right w:val="none" w:sz="0" w:space="0" w:color="auto"/>
      </w:divBdr>
    </w:div>
    <w:div w:id="1462848066">
      <w:bodyDiv w:val="1"/>
      <w:marLeft w:val="0"/>
      <w:marRight w:val="0"/>
      <w:marTop w:val="0"/>
      <w:marBottom w:val="0"/>
      <w:divBdr>
        <w:top w:val="none" w:sz="0" w:space="0" w:color="auto"/>
        <w:left w:val="none" w:sz="0" w:space="0" w:color="auto"/>
        <w:bottom w:val="none" w:sz="0" w:space="0" w:color="auto"/>
        <w:right w:val="none" w:sz="0" w:space="0" w:color="auto"/>
      </w:divBdr>
    </w:div>
    <w:div w:id="1692564323">
      <w:bodyDiv w:val="1"/>
      <w:marLeft w:val="0"/>
      <w:marRight w:val="0"/>
      <w:marTop w:val="0"/>
      <w:marBottom w:val="0"/>
      <w:divBdr>
        <w:top w:val="none" w:sz="0" w:space="0" w:color="auto"/>
        <w:left w:val="none" w:sz="0" w:space="0" w:color="auto"/>
        <w:bottom w:val="none" w:sz="0" w:space="0" w:color="auto"/>
        <w:right w:val="none" w:sz="0" w:space="0" w:color="auto"/>
      </w:divBdr>
      <w:divsChild>
        <w:div w:id="358362014">
          <w:marLeft w:val="0"/>
          <w:marRight w:val="0"/>
          <w:marTop w:val="0"/>
          <w:marBottom w:val="0"/>
          <w:divBdr>
            <w:top w:val="none" w:sz="0" w:space="0" w:color="auto"/>
            <w:left w:val="none" w:sz="0" w:space="0" w:color="auto"/>
            <w:bottom w:val="none" w:sz="0" w:space="0" w:color="auto"/>
            <w:right w:val="none" w:sz="0" w:space="0" w:color="auto"/>
          </w:divBdr>
        </w:div>
        <w:div w:id="1452437479">
          <w:marLeft w:val="0"/>
          <w:marRight w:val="0"/>
          <w:marTop w:val="0"/>
          <w:marBottom w:val="0"/>
          <w:divBdr>
            <w:top w:val="none" w:sz="0" w:space="0" w:color="auto"/>
            <w:left w:val="none" w:sz="0" w:space="0" w:color="auto"/>
            <w:bottom w:val="none" w:sz="0" w:space="0" w:color="auto"/>
            <w:right w:val="none" w:sz="0" w:space="0" w:color="auto"/>
          </w:divBdr>
        </w:div>
        <w:div w:id="662515466">
          <w:marLeft w:val="0"/>
          <w:marRight w:val="0"/>
          <w:marTop w:val="0"/>
          <w:marBottom w:val="0"/>
          <w:divBdr>
            <w:top w:val="none" w:sz="0" w:space="0" w:color="auto"/>
            <w:left w:val="none" w:sz="0" w:space="0" w:color="auto"/>
            <w:bottom w:val="none" w:sz="0" w:space="0" w:color="auto"/>
            <w:right w:val="none" w:sz="0" w:space="0" w:color="auto"/>
          </w:divBdr>
        </w:div>
        <w:div w:id="879365516">
          <w:marLeft w:val="0"/>
          <w:marRight w:val="0"/>
          <w:marTop w:val="0"/>
          <w:marBottom w:val="0"/>
          <w:divBdr>
            <w:top w:val="none" w:sz="0" w:space="0" w:color="auto"/>
            <w:left w:val="none" w:sz="0" w:space="0" w:color="auto"/>
            <w:bottom w:val="none" w:sz="0" w:space="0" w:color="auto"/>
            <w:right w:val="none" w:sz="0" w:space="0" w:color="auto"/>
          </w:divBdr>
        </w:div>
        <w:div w:id="756831300">
          <w:marLeft w:val="0"/>
          <w:marRight w:val="0"/>
          <w:marTop w:val="0"/>
          <w:marBottom w:val="0"/>
          <w:divBdr>
            <w:top w:val="none" w:sz="0" w:space="0" w:color="auto"/>
            <w:left w:val="none" w:sz="0" w:space="0" w:color="auto"/>
            <w:bottom w:val="none" w:sz="0" w:space="0" w:color="auto"/>
            <w:right w:val="none" w:sz="0" w:space="0" w:color="auto"/>
          </w:divBdr>
        </w:div>
        <w:div w:id="1147434065">
          <w:marLeft w:val="0"/>
          <w:marRight w:val="0"/>
          <w:marTop w:val="0"/>
          <w:marBottom w:val="0"/>
          <w:divBdr>
            <w:top w:val="none" w:sz="0" w:space="0" w:color="auto"/>
            <w:left w:val="none" w:sz="0" w:space="0" w:color="auto"/>
            <w:bottom w:val="none" w:sz="0" w:space="0" w:color="auto"/>
            <w:right w:val="none" w:sz="0" w:space="0" w:color="auto"/>
          </w:divBdr>
        </w:div>
        <w:div w:id="2016609737">
          <w:marLeft w:val="0"/>
          <w:marRight w:val="0"/>
          <w:marTop w:val="0"/>
          <w:marBottom w:val="0"/>
          <w:divBdr>
            <w:top w:val="none" w:sz="0" w:space="0" w:color="auto"/>
            <w:left w:val="none" w:sz="0" w:space="0" w:color="auto"/>
            <w:bottom w:val="none" w:sz="0" w:space="0" w:color="auto"/>
            <w:right w:val="none" w:sz="0" w:space="0" w:color="auto"/>
          </w:divBdr>
        </w:div>
        <w:div w:id="121117980">
          <w:marLeft w:val="0"/>
          <w:marRight w:val="0"/>
          <w:marTop w:val="0"/>
          <w:marBottom w:val="0"/>
          <w:divBdr>
            <w:top w:val="none" w:sz="0" w:space="0" w:color="auto"/>
            <w:left w:val="none" w:sz="0" w:space="0" w:color="auto"/>
            <w:bottom w:val="none" w:sz="0" w:space="0" w:color="auto"/>
            <w:right w:val="none" w:sz="0" w:space="0" w:color="auto"/>
          </w:divBdr>
        </w:div>
        <w:div w:id="1190602469">
          <w:marLeft w:val="0"/>
          <w:marRight w:val="0"/>
          <w:marTop w:val="0"/>
          <w:marBottom w:val="0"/>
          <w:divBdr>
            <w:top w:val="none" w:sz="0" w:space="0" w:color="auto"/>
            <w:left w:val="none" w:sz="0" w:space="0" w:color="auto"/>
            <w:bottom w:val="none" w:sz="0" w:space="0" w:color="auto"/>
            <w:right w:val="none" w:sz="0" w:space="0" w:color="auto"/>
          </w:divBdr>
        </w:div>
        <w:div w:id="929313409">
          <w:marLeft w:val="0"/>
          <w:marRight w:val="0"/>
          <w:marTop w:val="0"/>
          <w:marBottom w:val="0"/>
          <w:divBdr>
            <w:top w:val="none" w:sz="0" w:space="0" w:color="auto"/>
            <w:left w:val="none" w:sz="0" w:space="0" w:color="auto"/>
            <w:bottom w:val="none" w:sz="0" w:space="0" w:color="auto"/>
            <w:right w:val="none" w:sz="0" w:space="0" w:color="auto"/>
          </w:divBdr>
        </w:div>
      </w:divsChild>
    </w:div>
    <w:div w:id="1965386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ssinghamschool.org/page/?title=Policies&amp;pid=43"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766133-DD5F-4E6D-8D5C-F258537A76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624</Words>
  <Characters>3562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Sir William Robertson High School</Company>
  <LinksUpToDate>false</LinksUpToDate>
  <CharactersWithSpaces>4178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Mr Thompson - IT Network Manager</dc:creator>
  <cp:lastModifiedBy>Mrs Setterfield - (BPS Admin)</cp:lastModifiedBy>
  <cp:revision>3</cp:revision>
  <cp:lastPrinted>2025-06-24T09:26:00Z</cp:lastPrinted>
  <dcterms:created xsi:type="dcterms:W3CDTF">2025-10-07T08:26:00Z</dcterms:created>
  <dcterms:modified xsi:type="dcterms:W3CDTF">2025-10-07T08:28:00Z</dcterms:modified>
</cp:coreProperties>
</file>